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46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7</w:t>
      </w:r>
    </w:p>
    <w:p>
      <w:pPr>
        <w:ind w:firstLine="2400" w:firstLineChars="500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adjustRightInd w:val="0"/>
        <w:snapToGrid w:val="0"/>
        <w:spacing w:beforeLines="0" w:afterLines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服务指南</w:t>
      </w:r>
    </w:p>
    <w:p>
      <w:pPr>
        <w:adjustRightInd w:val="0"/>
        <w:snapToGrid w:val="0"/>
        <w:spacing w:beforeLines="0" w:afterLines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beforeLines="0" w:afterLines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请登录广西政务服务一体化平台查阅：http://wsbs.gxzf.gov.cn/app/approveproject.do?method=disposableNotifyDir&amp;GSCCODEID=Lzszf-Gsc-Org-0&amp;deptId=Lzszf-Org-103-904794&amp;typecodeid=&amp;gscPlace=Lzszf</w:t>
      </w:r>
    </w:p>
    <w:p>
      <w:pPr>
        <w:spacing w:beforeLines="0" w:afterLines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或在我局网站首页点击【网上办事】栏目按钮进入。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68F8"/>
    <w:rsid w:val="397368F8"/>
    <w:rsid w:val="39816D41"/>
    <w:rsid w:val="79200DEB"/>
    <w:rsid w:val="B93D6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200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2019-06-26T15:16:00Z</dcterms:created>
  <dc:creator>,</dc:creator>
  <cp:lastModifiedBy>WPS_131898262</cp:lastModifiedBy>
  <dcterms:modified xsi:type="dcterms:W3CDTF">2021-12-31T10:16:23Z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