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鼎华城</w:t>
      </w:r>
      <w:r>
        <w:rPr>
          <w:rFonts w:hint="eastAsia"/>
          <w:b/>
          <w:sz w:val="44"/>
          <w:szCs w:val="44"/>
          <w:lang w:eastAsia="zh-CN"/>
        </w:rPr>
        <w:t>项目</w:t>
      </w:r>
    </w:p>
    <w:p>
      <w:pPr>
        <w:jc w:val="center"/>
        <w:rPr>
          <w:rFonts w:hint="default" w:eastAsiaTheme="minor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环境保护措施落实细则</w:t>
      </w:r>
    </w:p>
    <w:p>
      <w:pPr>
        <w:ind w:firstLine="560" w:firstLineChars="200"/>
        <w:jc w:val="both"/>
        <w:rPr>
          <w:rFonts w:hint="default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为争创柳州市及广西自治区安全文明标准化工地荣誉称号，项目部加强领导，精心组织，高标准，严要求，对内营造出了良好的施工作业环境，对外保证了附近居民正常的生产生活，现就施工过程环境保护措施要求如下：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噪声控制</w:t>
      </w:r>
    </w:p>
    <w:p>
      <w:p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合理安排施工计划及施工任务，</w:t>
      </w:r>
      <w:r>
        <w:rPr>
          <w:rFonts w:hint="eastAsia" w:asciiTheme="minorEastAsia" w:hAnsiTheme="minorEastAsia" w:eastAsiaTheme="minorEastAsia"/>
          <w:sz w:val="28"/>
          <w:szCs w:val="28"/>
        </w:rPr>
        <w:t>严格控制夜间施工时间，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履行好噪声污染防治工作主体单位责任，</w:t>
      </w:r>
      <w:r>
        <w:rPr>
          <w:rFonts w:hint="eastAsia" w:asciiTheme="minorEastAsia" w:hAnsiTheme="minorEastAsia" w:eastAsiaTheme="minorEastAsia"/>
          <w:sz w:val="28"/>
          <w:szCs w:val="28"/>
        </w:rPr>
        <w:t>晚上</w:t>
      </w:r>
      <w:r>
        <w:rPr>
          <w:rFonts w:hint="eastAsia" w:eastAsiaTheme="minorEastAsia"/>
          <w:sz w:val="28"/>
          <w:szCs w:val="36"/>
        </w:rPr>
        <w:t>22：00</w:t>
      </w:r>
      <w:r>
        <w:rPr>
          <w:rFonts w:hint="eastAsia" w:eastAsiaTheme="minorEastAsia"/>
          <w:sz w:val="28"/>
          <w:szCs w:val="36"/>
          <w:lang w:eastAsia="zh-CN"/>
        </w:rPr>
        <w:t>至</w:t>
      </w:r>
      <w:r>
        <w:rPr>
          <w:rFonts w:hint="eastAsia" w:eastAsiaTheme="minorEastAsia"/>
          <w:sz w:val="28"/>
          <w:szCs w:val="36"/>
        </w:rPr>
        <w:t>次日</w:t>
      </w:r>
      <w:r>
        <w:rPr>
          <w:rFonts w:hint="eastAsia" w:eastAsiaTheme="minorEastAsia"/>
          <w:sz w:val="28"/>
          <w:szCs w:val="36"/>
          <w:lang w:eastAsia="zh-CN"/>
        </w:rPr>
        <w:t>早</w:t>
      </w:r>
      <w:r>
        <w:rPr>
          <w:rFonts w:hint="eastAsia" w:eastAsiaTheme="minorEastAsia"/>
          <w:sz w:val="28"/>
          <w:szCs w:val="36"/>
        </w:rPr>
        <w:t>晨6：00</w:t>
      </w:r>
      <w:r>
        <w:rPr>
          <w:rFonts w:hint="eastAsia" w:asciiTheme="minorEastAsia" w:hAnsiTheme="minorEastAsia" w:eastAsiaTheme="minorEastAsia"/>
          <w:sz w:val="28"/>
          <w:szCs w:val="28"/>
        </w:rPr>
        <w:t>严禁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进行夜间</w:t>
      </w:r>
      <w:r>
        <w:rPr>
          <w:rFonts w:hint="eastAsia" w:asciiTheme="minorEastAsia" w:hAnsiTheme="minorEastAsia" w:eastAsiaTheme="minorEastAsia"/>
          <w:sz w:val="28"/>
          <w:szCs w:val="28"/>
        </w:rPr>
        <w:t>施工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并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保持常态化管理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给周边居民营造和谐舒适的生活环境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扬尘防治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各地块施工现场</w:t>
      </w:r>
      <w:r>
        <w:rPr>
          <w:rFonts w:hint="eastAsia" w:ascii="宋体" w:hAnsi="宋体" w:eastAsia="宋体"/>
          <w:sz w:val="28"/>
          <w:lang w:val="en-US" w:eastAsia="zh-CN"/>
        </w:rPr>
        <w:t>均做到了</w:t>
      </w:r>
      <w:r>
        <w:rPr>
          <w:rFonts w:hint="eastAsia" w:ascii="宋体" w:hAnsi="宋体" w:eastAsia="宋体"/>
          <w:sz w:val="28"/>
          <w:lang w:eastAsia="zh-CN"/>
        </w:rPr>
        <w:t>围挡</w:t>
      </w:r>
      <w:r>
        <w:rPr>
          <w:rFonts w:hint="eastAsia" w:ascii="宋体" w:hAnsi="宋体" w:eastAsia="宋体"/>
          <w:sz w:val="28"/>
        </w:rPr>
        <w:t>封闭施工，</w:t>
      </w:r>
      <w:r>
        <w:rPr>
          <w:rFonts w:hint="eastAsia" w:ascii="宋体" w:hAnsi="宋体" w:eastAsia="宋体"/>
          <w:sz w:val="28"/>
          <w:lang w:val="en-US" w:eastAsia="zh-CN"/>
        </w:rPr>
        <w:t>在围挡上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宣传</w:t>
      </w:r>
      <w:r>
        <w:rPr>
          <w:rFonts w:ascii="宋体" w:hAnsi="宋体" w:eastAsia="宋体"/>
          <w:sz w:val="28"/>
          <w:szCs w:val="28"/>
        </w:rPr>
        <w:t>企业文化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的同时</w:t>
      </w:r>
      <w:r>
        <w:rPr>
          <w:rFonts w:hint="eastAsia" w:ascii="宋体" w:hAnsi="宋体" w:eastAsia="宋体"/>
          <w:sz w:val="28"/>
          <w:szCs w:val="28"/>
          <w:lang w:eastAsia="zh-CN"/>
        </w:rPr>
        <w:t>设置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有</w:t>
      </w:r>
      <w:r>
        <w:rPr>
          <w:rFonts w:hint="eastAsia" w:ascii="宋体" w:hAnsi="宋体" w:eastAsia="宋体"/>
          <w:sz w:val="28"/>
          <w:szCs w:val="28"/>
          <w:lang w:eastAsia="zh-CN"/>
        </w:rPr>
        <w:t>喷淋系统，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配备雾炮机等</w:t>
      </w:r>
      <w:r>
        <w:rPr>
          <w:rFonts w:hint="eastAsia"/>
          <w:sz w:val="28"/>
          <w:szCs w:val="36"/>
          <w:lang w:eastAsia="zh-CN"/>
        </w:rPr>
        <w:t>；</w:t>
      </w:r>
      <w:r>
        <w:rPr>
          <w:rFonts w:hint="eastAsia"/>
          <w:sz w:val="28"/>
          <w:szCs w:val="36"/>
          <w:lang w:val="en-US" w:eastAsia="zh-CN"/>
        </w:rPr>
        <w:t>工地</w:t>
      </w:r>
      <w:r>
        <w:rPr>
          <w:rFonts w:hint="eastAsia"/>
          <w:sz w:val="28"/>
          <w:szCs w:val="36"/>
          <w:lang w:eastAsia="zh-CN"/>
        </w:rPr>
        <w:t>大门进出口设有洗车池及冲洗装置、</w:t>
      </w:r>
      <w:r>
        <w:rPr>
          <w:rFonts w:hint="eastAsia"/>
          <w:sz w:val="28"/>
          <w:szCs w:val="36"/>
          <w:lang w:val="en-US" w:eastAsia="zh-CN"/>
        </w:rPr>
        <w:t>雾炮机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并有专人对车辆进行冲洗，保证了车辆轮胎进出不带泥，洗车槽旁设置沉淀池，做到了水资源的重复利用，减少了水资源消耗。</w:t>
      </w:r>
    </w:p>
    <w:p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996565" cy="2606040"/>
            <wp:effectExtent l="0" t="0" r="3810" b="13335"/>
            <wp:docPr id="12" name="图片 12" descr="0debc9b00ecadcd4e485a06199101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0debc9b00ecadcd4e485a06199101d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96565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538730" cy="2989580"/>
            <wp:effectExtent l="0" t="0" r="13970" b="1270"/>
            <wp:docPr id="11" name="图片 11" descr="ac7e84c7a49e9412c886b91fc8cc6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c7e84c7a49e9412c886b91fc8cc6c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inline distT="0" distB="0" distL="114300" distR="114300">
            <wp:extent cx="2626360" cy="2602865"/>
            <wp:effectExtent l="0" t="0" r="2540" b="6985"/>
            <wp:docPr id="10" name="图片 10" descr="de6d848317618767fa73fbfdcfc9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6d848317618767fa73fbfdcfc99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val="en-US" w:eastAsia="zh-CN"/>
        </w:rPr>
        <w:drawing>
          <wp:inline distT="0" distB="0" distL="114300" distR="114300">
            <wp:extent cx="2561590" cy="2587625"/>
            <wp:effectExtent l="0" t="0" r="10160" b="3175"/>
            <wp:docPr id="13" name="图片 13" descr="a405e7d48991f9e5a31e8c7215ee1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405e7d48991f9e5a31e8c7215ee1f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ab/>
      </w:r>
    </w:p>
    <w:p>
      <w:pPr>
        <w:numPr>
          <w:ilvl w:val="0"/>
          <w:numId w:val="1"/>
        </w:num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路面清洁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项目进出车辆较多，为确保路面清洁，减少对周围环境的污染，项目部安装了清洗车辆设备，并安排洗车工人对车辆清洗确保轮胎不沾泥土，租用洒水车对车辆经过的外部道路及施工场地内道路进行洒水冲洗，做到文明施工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  <w:lang w:val="en-US" w:eastAsia="zh-CN"/>
        </w:rPr>
        <w:t>因各地块分布广，施工车辆多，存在较大的清洗压力。</w:t>
      </w:r>
    </w:p>
    <w:p>
      <w:pPr>
        <w:jc w:val="both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665730" cy="3114675"/>
            <wp:effectExtent l="0" t="0" r="1270" b="9525"/>
            <wp:docPr id="3" name="图片 3" descr="b6dba9cdafa0b576e7825a1b7f0ef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6dba9cdafa0b576e7825a1b7f0ef3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541905" cy="3121025"/>
            <wp:effectExtent l="0" t="0" r="10795" b="3175"/>
            <wp:docPr id="4" name="图片 4" descr="0145e0e5b4d9ffc3323572c46766a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45e0e5b4d9ffc3323572c46766a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622550" cy="3306445"/>
            <wp:effectExtent l="0" t="0" r="6350" b="8255"/>
            <wp:docPr id="5" name="图片 5" descr="3fd4ffb1611b13148ec721c252948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fd4ffb1611b13148ec721c252948d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eastAsia="zh-CN"/>
        </w:rPr>
        <w:drawing>
          <wp:inline distT="0" distB="0" distL="114300" distR="114300">
            <wp:extent cx="2561590" cy="3367405"/>
            <wp:effectExtent l="0" t="0" r="10160" b="4445"/>
            <wp:docPr id="8" name="图片 8" descr="14c2de64fdaaa27bf4a33b5254912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4c2de64fdaaa27bf4a33b52549120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固体废弃物</w:t>
      </w:r>
    </w:p>
    <w:p>
      <w:pPr>
        <w:ind w:firstLine="560" w:firstLineChars="2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施工现场目前存在的固体废弃物主要包括混凝土块、碎砖块、木料、钢筋头等，根据实际情况，项目部采取不同方式解决，未安装施工升降机的，楼内垃圾不便清运，就进行装袋后归堆处理，能从楼栋内清理出的建筑垃圾则进行集中堆放、统一清理，要求不擅自倾倒、抛撒，对于能回收的钢筋头则通知物资部门解决处理，逐渐实现城市固体废弃物分类归堆、回收利用、处置安全。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inline distT="0" distB="0" distL="114300" distR="114300">
            <wp:extent cx="2611120" cy="2159000"/>
            <wp:effectExtent l="0" t="0" r="17780" b="12700"/>
            <wp:docPr id="1" name="图片 1" descr="64d24edb5dc59f16aaa086a33a5f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d24edb5dc59f16aaa086a33a5fb10"/>
                    <pic:cNvPicPr>
                      <a:picLocks noChangeAspect="1"/>
                    </pic:cNvPicPr>
                  </pic:nvPicPr>
                  <pic:blipFill>
                    <a:blip r:embed="rId12"/>
                    <a:srcRect b="36158"/>
                    <a:stretch>
                      <a:fillRect/>
                    </a:stretch>
                  </pic:blipFill>
                  <pic:spPr>
                    <a:xfrm>
                      <a:off x="0" y="0"/>
                      <a:ext cx="261112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36"/>
          <w:lang w:val="en-US" w:eastAsia="zh-CN"/>
        </w:rPr>
        <w:drawing>
          <wp:inline distT="0" distB="0" distL="114300" distR="114300">
            <wp:extent cx="2371725" cy="2213610"/>
            <wp:effectExtent l="0" t="0" r="9525" b="15240"/>
            <wp:docPr id="2" name="图片 2" descr="16c2c4f5e993f01bfb7144476df02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c2c4f5e993f01bfb7144476df02ab"/>
                    <pic:cNvPicPr>
                      <a:picLocks noChangeAspect="1"/>
                    </pic:cNvPicPr>
                  </pic:nvPicPr>
                  <pic:blipFill>
                    <a:blip r:embed="rId13"/>
                    <a:srcRect b="2788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36B043"/>
    <w:multiLevelType w:val="singleLevel"/>
    <w:tmpl w:val="7C36B0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ZTAzZDg3MWZiYjJhOGQxNTIxMjhiZDkyMjkzMDAifQ=="/>
  </w:docVars>
  <w:rsids>
    <w:rsidRoot w:val="3A675A71"/>
    <w:rsid w:val="02160EEB"/>
    <w:rsid w:val="0BB47CC7"/>
    <w:rsid w:val="28D35F16"/>
    <w:rsid w:val="302D2FC9"/>
    <w:rsid w:val="3A675A71"/>
    <w:rsid w:val="44034BCA"/>
    <w:rsid w:val="4F4D0986"/>
    <w:rsid w:val="5A66009F"/>
    <w:rsid w:val="6E9B374A"/>
    <w:rsid w:val="7AD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666</Words>
  <Characters>676</Characters>
  <Lines>0</Lines>
  <Paragraphs>0</Paragraphs>
  <TotalTime>5</TotalTime>
  <ScaleCrop>false</ScaleCrop>
  <LinksUpToDate>false</LinksUpToDate>
  <CharactersWithSpaces>764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2022-03-21T03:38:00Z</dcterms:created>
  <dc:creator>鸣～鸣</dc:creator>
  <cp:lastModifiedBy>无名</cp:lastModifiedBy>
  <dcterms:modified xsi:type="dcterms:W3CDTF">2023-01-13T03:44:43Z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6121CDA16A584313ACF85F8FC7F0951D</vt:lpwstr>
  </property>
</Properties>
</file>