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11.0.0 -->
  <w:body>
    <w:p>
      <w:pPr>
        <w:spacing w:beforeLines="0" w:afterLines="0"/>
        <w:jc w:val="left"/>
        <w:rPr>
          <w:rFonts w:ascii="CIDFont+F2" w:eastAsia="CIDFont+F2" w:hAnsi="CIDFont+F2" w:hint="eastAsia"/>
          <w:color w:val="000000"/>
          <w:sz w:val="32"/>
          <w:szCs w:val="24"/>
        </w:rPr>
      </w:pPr>
      <w:r>
        <w:rPr>
          <w:rFonts w:ascii="CIDFont+F3" w:eastAsia="CIDFont+F3" w:hAnsi="CIDFont+F3" w:hint="eastAsia"/>
          <w:color w:val="000000"/>
          <w:sz w:val="32"/>
          <w:szCs w:val="24"/>
        </w:rPr>
        <w:t>附件</w:t>
      </w:r>
      <w:r>
        <w:rPr>
          <w:rFonts w:ascii="CIDFont+F2" w:eastAsia="CIDFont+F2" w:hAnsi="CIDFont+F2" w:hint="eastAsia"/>
          <w:color w:val="000000"/>
          <w:sz w:val="32"/>
          <w:szCs w:val="24"/>
        </w:rPr>
        <w:t>3</w:t>
      </w:r>
    </w:p>
    <w:p>
      <w:pPr>
        <w:spacing w:beforeLines="0" w:afterLines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0"/>
          <w:szCs w:val="2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24"/>
          <w:lang w:val="en-US" w:eastAsia="zh-CN"/>
        </w:rPr>
        <w:t>柳州市建设工程系列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24"/>
        </w:rPr>
        <w:t>职称申报材料清单</w:t>
      </w:r>
    </w:p>
    <w:tbl>
      <w:tblPr>
        <w:tblStyle w:val="TableGrid"/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832"/>
        <w:gridCol w:w="3024"/>
        <w:gridCol w:w="956"/>
      </w:tblGrid>
      <w:tr>
        <w:tblPrEx>
          <w:tblW w:w="961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材料类型</w:t>
            </w:r>
          </w:p>
        </w:tc>
        <w:tc>
          <w:tcPr>
            <w:tcW w:w="3832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材料内容</w:t>
            </w:r>
          </w:p>
        </w:tc>
        <w:tc>
          <w:tcPr>
            <w:tcW w:w="3024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材料要求</w:t>
            </w:r>
          </w:p>
        </w:tc>
        <w:tc>
          <w:tcPr>
            <w:tcW w:w="956" w:type="dxa"/>
            <w:vAlign w:val="center"/>
          </w:tcPr>
          <w:p>
            <w:pPr>
              <w:widowControl w:val="0"/>
              <w:spacing w:beforeLines="0" w:afterLines="0"/>
              <w:jc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  <w:vertAlign w:val="baseline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基本通用条件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1.学历学位证书材料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2.下一级职称证书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3.继续教育材料（含公需科目和专业科目）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4.公示情况说明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5.各单位审议小组的推荐意见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原件扫描件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系统可以联网查验的不需提供扫描件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不可缺少的硬件材料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直接申报人员应提供材料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1.专业技术人员直接申报审批表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.公务员登记表、干部调动通知（国家机关流动到企事业单位人员提供）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.企业劳动合同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及对应的养老保险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缴费证明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或单位发放工资银行流水、事业单位入编（聘任合同）等材料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.学历学位证书等能证明符合申报学历、资历条件的相关材料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原件扫描件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不可缺少的硬件材料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破格申报人员应提供材料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1.专业技术人员破格申报审批表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2.学历以及资历的证明材料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3.符合破格条件的成果证明材料等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原件扫描件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不可缺少的硬件材料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使用曾用名/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身份证号码非正常升位（变动）/不同身份证号码关联应提供材料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户籍管理部门关于两个身份证号码属于同一人证明材料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原件扫描件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不可缺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少的硬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件材料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专业技术工作经历材料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按评审条件要求准备相应证明材料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原件扫描件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必备条件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业绩成果条件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按评审条件要求准备相应证明材料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能充分详实证明申报人的业绩成果，逐项准确填写业绩成果内容，并提供相应佐证材料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原件扫描件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必备条件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学术成果条件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按评审条件要求准备相应证明材料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刊物版权页、封面、目录、主要内容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采纳单位书面评价和认可等相关证明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原件扫描件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必备条件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W w:w="9612" w:type="dxa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其他材料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其他证明材料：如个人证书、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参与疫情防控相关资料、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参与扶贫工作任职文件、申报单位与编制所在单位不一致的相关证明等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 w:eastAsia="zh-CN"/>
              </w:rPr>
              <w:t>原件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扫描件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spacing w:beforeLines="0" w:afterLines="0"/>
        <w:jc w:val="left"/>
        <w:rPr>
          <w:rFonts w:ascii="仿宋_GB2312" w:eastAsia="仿宋_GB2312" w:hAnsi="仿宋_GB2312" w:cs="仿宋_GB2312" w:hint="eastAsia"/>
          <w:color w:val="000000"/>
          <w:sz w:val="24"/>
          <w:szCs w:val="24"/>
          <w:lang w:val="en-US" w:eastAsia="zh-CN"/>
        </w:rPr>
      </w:pPr>
    </w:p>
    <w:p>
      <w:pPr>
        <w:spacing w:beforeLines="0" w:afterLines="0"/>
        <w:jc w:val="left"/>
        <w:rPr>
          <w:rFonts w:ascii="CIDFont+F5" w:eastAsia="仿宋_GB2312" w:hAnsi="CIDFont+F5" w:hint="eastAsia"/>
          <w:color w:val="000000"/>
          <w:sz w:val="40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  <w:lang w:val="en-US" w:eastAsia="zh-CN"/>
        </w:rPr>
        <w:t>说明：扫描件必须是原件彩色扫描、正面朝上、清晰可见。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如提供复印件应由单位标注“与原件一致”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lang w:val="en-US" w:eastAsia="zh-CN"/>
        </w:rPr>
        <w:t>审核人签名、落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>日期并加盖公章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/>
        </w:rPr>
        <w:t>。</w:t>
      </w:r>
    </w:p>
    <w:p>
      <w:pPr>
        <w:spacing w:beforeLines="0" w:afterLines="0"/>
        <w:jc w:val="left"/>
        <w:rPr>
          <w:rFonts w:ascii="CIDFont+F6" w:eastAsia="CIDFont+F6" w:hAnsi="CIDFont+F6" w:hint="eastAsia"/>
          <w:color w:val="000000"/>
          <w:sz w:val="21"/>
          <w:szCs w:val="24"/>
        </w:rPr>
      </w:pPr>
      <w:r>
        <w:rPr>
          <w:rFonts w:ascii="CIDFont+F6" w:eastAsia="CIDFont+F6" w:hAnsi="CIDFont+F6" w:hint="eastAsia"/>
          <w:color w:val="000000"/>
          <w:sz w:val="21"/>
          <w:szCs w:val="24"/>
        </w:rPr>
        <w:t xml:space="preserve"> </w:t>
      </w:r>
    </w:p>
    <w:sectPr>
      <w:headerReference w:type="default" r:id="rId4"/>
      <w:pgSz w:w="12240" w:h="15840"/>
      <w:pgMar w:top="2098" w:right="1474" w:bottom="1417" w:left="1587" w:header="720" w:footer="720" w:gutter="0"/>
      <w:lnNumType w:countBy="0" w:distance="360"/>
      <w:cols w:num="1" w:space="720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IDFont+F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IDFont+F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DFont+F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height:0;margin-left:0;margin-top:0;mso-position-horizontal-relative:page;mso-position-vertical-relative:page;position:absolute;width:0;z-index:251658240" filled="f" stroked="f">
          <v:path strokeok="f" textboxrect="0,0,21600,21600"/>
          <v:textbox>
            <w:txbxContent>
              <w:p>
                <w:r>
                  <w:t>ImpTraceLabel=PD94bWwgdmVyc2lvbj0nMS4wJyBlbmNvZGluZz0nVVRGLTgnPz48dHJhY2U+PGNvbnRlbnQ+PC9jb250ZW50PjxhY2NvdW50PjF3aWc2MGZhdjBkMzJvNWJncHpyeTU8L2FjY291bnQ+PG1hY2hpbmVDb2RlPkwwNDAzOTIwMDY2MzIKPC9tYWNoaW5lQ29kZT48dGltZT4yMDI0LTA3LTEyIDE3OjEyOjI4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3YTY2YTZmOWQ4OGI1NGM0NjAzNDk3OGEzZjkwN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712</Words>
  <Characters>724</Characters>
  <Application>Microsoft Office Word</Application>
  <DocSecurity>0</DocSecurity>
  <Lines>0</Lines>
  <Paragraphs>0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李利明</dc:creator>
  <cp:lastModifiedBy>lenovo</cp:lastModifiedBy>
  <cp:revision>1</cp:revision>
  <dcterms:created xsi:type="dcterms:W3CDTF">2023-06-16T08:42:00Z</dcterms:created>
  <dcterms:modified xsi:type="dcterms:W3CDTF">2024-07-05T03:27:26Z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B4D1030706EA4F64AADBC700FB31A745_11</vt:lpwstr>
  </property>
  <property fmtid="{D5CDD505-2E9C-101B-9397-08002B2CF9AE}" pid="3" name="KSOProductBuildVer">
    <vt:lpwstr>2052-12.1.0.16929</vt:lpwstr>
  </property>
</Properties>
</file>